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69" w:rsidRDefault="00496969" w:rsidP="00496969">
      <w:pPr>
        <w:pStyle w:val="NormalWeb"/>
        <w:spacing w:before="0" w:beforeAutospacing="0" w:after="0" w:afterAutospacing="0" w:line="485" w:lineRule="atLeast"/>
        <w:rPr>
          <w:rStyle w:val="Strong"/>
          <w:rFonts w:ascii="Century Gothic" w:hAnsi="Century Gothic" w:cs="Arial"/>
          <w:sz w:val="22"/>
          <w:szCs w:val="22"/>
        </w:rPr>
      </w:pPr>
      <w:bookmarkStart w:id="0" w:name="_GoBack"/>
      <w:bookmarkEnd w:id="0"/>
      <w:r w:rsidRPr="00496969">
        <w:rPr>
          <w:rStyle w:val="Strong"/>
          <w:rFonts w:ascii="Century Gothic" w:hAnsi="Century Gothic" w:cs="Arial"/>
          <w:noProof/>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01065" cy="902970"/>
            <wp:effectExtent l="0" t="0" r="0" b="0"/>
            <wp:wrapSquare wrapText="bothSides"/>
            <wp:docPr id="1" name="Picture 1" descr="E:\Logos\HT Logo 201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HT Logo 2014 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106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969" w:rsidRDefault="00496969" w:rsidP="00496969">
      <w:pPr>
        <w:pStyle w:val="NormalWeb"/>
        <w:spacing w:before="0" w:beforeAutospacing="0" w:after="0" w:afterAutospacing="0" w:line="485" w:lineRule="atLeast"/>
        <w:rPr>
          <w:rStyle w:val="Strong"/>
          <w:rFonts w:ascii="Century Gothic" w:hAnsi="Century Gothic" w:cs="Arial"/>
          <w:sz w:val="22"/>
          <w:szCs w:val="22"/>
        </w:rPr>
      </w:pPr>
    </w:p>
    <w:p w:rsidR="00496969" w:rsidRDefault="00496969" w:rsidP="00496969">
      <w:pPr>
        <w:pStyle w:val="NormalWeb"/>
        <w:spacing w:before="0" w:beforeAutospacing="0" w:after="0" w:afterAutospacing="0" w:line="485" w:lineRule="atLeast"/>
        <w:rPr>
          <w:rStyle w:val="Strong"/>
          <w:rFonts w:ascii="Century Gothic" w:hAnsi="Century Gothic" w:cs="Arial"/>
          <w:sz w:val="22"/>
          <w:szCs w:val="22"/>
        </w:rPr>
      </w:pP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Style w:val="Strong"/>
          <w:rFonts w:ascii="Century Gothic" w:hAnsi="Century Gothic" w:cs="Arial"/>
          <w:sz w:val="22"/>
          <w:szCs w:val="22"/>
        </w:rPr>
        <w:t>Appeals Timetable </w:t>
      </w:r>
      <w:r w:rsidR="00405959">
        <w:rPr>
          <w:rStyle w:val="Strong"/>
          <w:rFonts w:ascii="Century Gothic" w:hAnsi="Century Gothic" w:cs="Arial"/>
          <w:sz w:val="22"/>
          <w:szCs w:val="22"/>
        </w:rPr>
        <w:t>2022-2023</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 xml:space="preserve">Appeal applications should be made in writing to the Chair of </w:t>
      </w:r>
      <w:r>
        <w:rPr>
          <w:rFonts w:ascii="Century Gothic" w:hAnsi="Century Gothic" w:cs="Arial"/>
          <w:sz w:val="22"/>
          <w:szCs w:val="22"/>
        </w:rPr>
        <w:t>the Local Academy Board</w:t>
      </w:r>
      <w:r w:rsidRPr="00496969">
        <w:rPr>
          <w:rFonts w:ascii="Century Gothic" w:hAnsi="Century Gothic" w:cs="Arial"/>
          <w:sz w:val="22"/>
          <w:szCs w:val="22"/>
        </w:rPr>
        <w:t xml:space="preserve"> for any Church of England Birmingham school which is its own Admissions Authority (any Academy or Voluntary Aided school). Please ask the school/Academy for an Appeal Form. You must give written reasons for your appeal. </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 xml:space="preserve">Once an appeal has been lodged, appellants will receive at least 14 calendar </w:t>
      </w:r>
      <w:proofErr w:type="gramStart"/>
      <w:r w:rsidRPr="00496969">
        <w:rPr>
          <w:rFonts w:ascii="Century Gothic" w:hAnsi="Century Gothic" w:cs="Arial"/>
          <w:sz w:val="22"/>
          <w:szCs w:val="22"/>
        </w:rPr>
        <w:t>days</w:t>
      </w:r>
      <w:proofErr w:type="gramEnd"/>
      <w:r w:rsidRPr="00496969">
        <w:rPr>
          <w:rFonts w:ascii="Century Gothic" w:hAnsi="Century Gothic" w:cs="Arial"/>
          <w:sz w:val="22"/>
          <w:szCs w:val="22"/>
        </w:rPr>
        <w:t xml:space="preserve"> written notice of their appeal hearing date (although appellants can waive their right to this). Appeal papers will be sent to all parties at least 5 calendar days prior to the appeal hearing.</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If you would like to submit additional evidence prior to the appeal hearing, you should ensure that this is submitted to the Appeal Clerk at least 7 calendar days prior to the appeal hearing. Decision letters will be sent within 7 calendar days following the hearing, where practicable.</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Style w:val="Strong"/>
          <w:rFonts w:ascii="Century Gothic" w:hAnsi="Century Gothic" w:cs="Arial"/>
          <w:sz w:val="22"/>
          <w:szCs w:val="22"/>
        </w:rPr>
        <w:t>Admission Appeals for children due to start Infant, Junior</w:t>
      </w:r>
      <w:r>
        <w:rPr>
          <w:rStyle w:val="Strong"/>
          <w:rFonts w:ascii="Century Gothic" w:hAnsi="Century Gothic" w:cs="Arial"/>
          <w:sz w:val="22"/>
          <w:szCs w:val="22"/>
        </w:rPr>
        <w:t xml:space="preserve"> or Primary School in September 2022</w:t>
      </w:r>
      <w:r w:rsidRPr="00496969">
        <w:rPr>
          <w:rFonts w:ascii="Century Gothic" w:hAnsi="Century Gothic" w:cs="Arial"/>
          <w:sz w:val="22"/>
          <w:szCs w:val="22"/>
        </w:rPr>
        <w:br/>
        <w:t xml:space="preserve">If your child is due to start </w:t>
      </w:r>
      <w:r>
        <w:rPr>
          <w:rFonts w:ascii="Century Gothic" w:hAnsi="Century Gothic" w:cs="Arial"/>
          <w:sz w:val="22"/>
          <w:szCs w:val="22"/>
        </w:rPr>
        <w:t xml:space="preserve">our primary school </w:t>
      </w:r>
      <w:r w:rsidRPr="00496969">
        <w:rPr>
          <w:rFonts w:ascii="Century Gothic" w:hAnsi="Century Gothic" w:cs="Arial"/>
          <w:sz w:val="22"/>
          <w:szCs w:val="22"/>
        </w:rPr>
        <w:t>in September 2022, you may appeal if you were refused a place.</w:t>
      </w:r>
    </w:p>
    <w:p w:rsidR="00496969" w:rsidRPr="00496969" w:rsidRDefault="00496969" w:rsidP="00496969">
      <w:pPr>
        <w:pStyle w:val="NormalWeb"/>
        <w:spacing w:before="0" w:beforeAutospacing="0" w:after="150" w:afterAutospacing="0" w:line="485" w:lineRule="atLeast"/>
        <w:rPr>
          <w:rFonts w:ascii="Century Gothic" w:hAnsi="Century Gothic" w:cs="Arial"/>
          <w:sz w:val="22"/>
          <w:szCs w:val="22"/>
        </w:rPr>
      </w:pPr>
      <w:r w:rsidRPr="00496969">
        <w:rPr>
          <w:rFonts w:ascii="Century Gothic" w:hAnsi="Century Gothic" w:cs="Arial"/>
          <w:sz w:val="22"/>
          <w:szCs w:val="22"/>
        </w:rPr>
        <w:t> </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Application period starts - Friday 1 October 2021</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Closing Date for applications - Saturday 15 January 2022</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National Primary Offer Day – Tuesday 19 April 2022.</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Deadline for lodging appeals – Wednesday 18 May 2022</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Appeal hearings for appeals submitted on time - Wednesday 20 July 2022</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Round closes (applications need to be made using In-Year application directly to the school) - Sunday 31 July 2022</w:t>
      </w:r>
    </w:p>
    <w:p w:rsidR="00496969" w:rsidRPr="00496969" w:rsidRDefault="00496969" w:rsidP="00496969">
      <w:pPr>
        <w:pStyle w:val="NormalWeb"/>
        <w:spacing w:before="0" w:beforeAutospacing="0" w:after="150" w:afterAutospacing="0" w:line="485" w:lineRule="atLeast"/>
        <w:rPr>
          <w:rFonts w:ascii="Century Gothic" w:hAnsi="Century Gothic" w:cs="Arial"/>
          <w:sz w:val="22"/>
          <w:szCs w:val="22"/>
        </w:rPr>
      </w:pPr>
      <w:r w:rsidRPr="00496969">
        <w:rPr>
          <w:rFonts w:ascii="Century Gothic" w:hAnsi="Century Gothic" w:cs="Arial"/>
          <w:sz w:val="22"/>
          <w:szCs w:val="22"/>
        </w:rPr>
        <w:lastRenderedPageBreak/>
        <w:t>Term starts - Monday 5 September 2022 </w:t>
      </w:r>
    </w:p>
    <w:p w:rsidR="00496969" w:rsidRPr="00496969" w:rsidRDefault="00496969" w:rsidP="00496969">
      <w:pPr>
        <w:pStyle w:val="NormalWeb"/>
        <w:spacing w:before="0" w:beforeAutospacing="0" w:after="150" w:afterAutospacing="0" w:line="485" w:lineRule="atLeast"/>
        <w:rPr>
          <w:rFonts w:ascii="Century Gothic" w:hAnsi="Century Gothic" w:cs="Arial"/>
          <w:sz w:val="22"/>
          <w:szCs w:val="22"/>
        </w:rPr>
      </w:pPr>
      <w:r w:rsidRPr="00496969">
        <w:rPr>
          <w:rFonts w:ascii="Century Gothic" w:hAnsi="Century Gothic" w:cs="Arial"/>
          <w:sz w:val="22"/>
          <w:szCs w:val="22"/>
        </w:rPr>
        <w:t> </w:t>
      </w:r>
    </w:p>
    <w:p w:rsidR="00496969" w:rsidRPr="00496969" w:rsidRDefault="00496969" w:rsidP="00496969">
      <w:pPr>
        <w:pStyle w:val="NormalWeb"/>
        <w:spacing w:before="0" w:beforeAutospacing="0" w:after="0" w:afterAutospacing="0" w:line="485" w:lineRule="atLeast"/>
        <w:rPr>
          <w:rFonts w:ascii="Century Gothic" w:hAnsi="Century Gothic" w:cs="Arial"/>
          <w:sz w:val="22"/>
          <w:szCs w:val="22"/>
        </w:rPr>
      </w:pPr>
      <w:r w:rsidRPr="00496969">
        <w:rPr>
          <w:rFonts w:ascii="Century Gothic" w:hAnsi="Century Gothic" w:cs="Arial"/>
          <w:sz w:val="22"/>
          <w:szCs w:val="22"/>
        </w:rPr>
        <w:t>Please note that it may not be possible to hear late appeals before the start of the new school year in September 2022.</w:t>
      </w:r>
    </w:p>
    <w:p w:rsidR="00496969" w:rsidRDefault="00496969" w:rsidP="00496969">
      <w:pPr>
        <w:pStyle w:val="NormalWeb"/>
        <w:spacing w:before="0" w:beforeAutospacing="0" w:after="0" w:afterAutospacing="0" w:line="485" w:lineRule="atLeast"/>
        <w:rPr>
          <w:rStyle w:val="Strong"/>
          <w:rFonts w:ascii="Century Gothic" w:hAnsi="Century Gothic" w:cs="Arial"/>
          <w:sz w:val="22"/>
          <w:szCs w:val="22"/>
        </w:rPr>
      </w:pPr>
    </w:p>
    <w:p w:rsidR="00496969" w:rsidRPr="00496969" w:rsidRDefault="00496969" w:rsidP="00496969">
      <w:pPr>
        <w:pStyle w:val="NormalWeb"/>
        <w:spacing w:before="0" w:beforeAutospacing="0" w:after="0" w:afterAutospacing="0" w:line="485" w:lineRule="atLeast"/>
        <w:rPr>
          <w:rFonts w:ascii="Century Gothic" w:hAnsi="Century Gothic" w:cs="Arial"/>
          <w:b/>
          <w:bCs/>
          <w:sz w:val="22"/>
          <w:szCs w:val="22"/>
        </w:rPr>
      </w:pPr>
      <w:r w:rsidRPr="00496969">
        <w:rPr>
          <w:rStyle w:val="Strong"/>
          <w:rFonts w:ascii="Century Gothic" w:hAnsi="Century Gothic" w:cs="Arial"/>
          <w:sz w:val="22"/>
          <w:szCs w:val="22"/>
        </w:rPr>
        <w:t>In-year Admission Appeals</w:t>
      </w:r>
      <w:r w:rsidRPr="00496969">
        <w:rPr>
          <w:rFonts w:ascii="Century Gothic" w:hAnsi="Century Gothic" w:cs="Arial"/>
          <w:sz w:val="22"/>
          <w:szCs w:val="22"/>
        </w:rPr>
        <w:br/>
        <w:t xml:space="preserve">If your child has been refused a place at </w:t>
      </w:r>
      <w:r>
        <w:rPr>
          <w:rFonts w:ascii="Century Gothic" w:hAnsi="Century Gothic" w:cs="Arial"/>
          <w:sz w:val="22"/>
          <w:szCs w:val="22"/>
        </w:rPr>
        <w:t>our school</w:t>
      </w:r>
      <w:r w:rsidRPr="00496969">
        <w:rPr>
          <w:rFonts w:ascii="Century Gothic" w:hAnsi="Century Gothic" w:cs="Arial"/>
          <w:sz w:val="22"/>
          <w:szCs w:val="22"/>
        </w:rPr>
        <w:t xml:space="preserve"> outside the normal round of admissions (</w:t>
      </w:r>
      <w:proofErr w:type="spellStart"/>
      <w:r w:rsidRPr="00496969">
        <w:rPr>
          <w:rFonts w:ascii="Century Gothic" w:hAnsi="Century Gothic" w:cs="Arial"/>
          <w:sz w:val="22"/>
          <w:szCs w:val="22"/>
        </w:rPr>
        <w:t>ie</w:t>
      </w:r>
      <w:proofErr w:type="spellEnd"/>
      <w:r w:rsidRPr="00496969">
        <w:rPr>
          <w:rFonts w:ascii="Century Gothic" w:hAnsi="Century Gothic" w:cs="Arial"/>
          <w:sz w:val="22"/>
          <w:szCs w:val="22"/>
        </w:rPr>
        <w:t xml:space="preserve"> at any time other than as above), you may appeal within 28 calendar days of the refusal of the place. Your appeal will, where practicable, be heard within 30 school days of being lodged. In-year Appeal applications must be made in writing to the Chair of Governors for the school.</w:t>
      </w:r>
    </w:p>
    <w:p w:rsidR="00496969" w:rsidRPr="00496969" w:rsidRDefault="00496969" w:rsidP="00496969">
      <w:pPr>
        <w:pStyle w:val="NormalWeb"/>
        <w:spacing w:before="0" w:beforeAutospacing="0" w:after="0" w:afterAutospacing="0" w:line="485" w:lineRule="atLeast"/>
        <w:jc w:val="both"/>
        <w:rPr>
          <w:rFonts w:ascii="Century Gothic" w:hAnsi="Century Gothic" w:cs="Arial"/>
          <w:sz w:val="22"/>
          <w:szCs w:val="22"/>
        </w:rPr>
      </w:pPr>
      <w:r w:rsidRPr="00496969">
        <w:rPr>
          <w:rFonts w:ascii="Century Gothic" w:hAnsi="Century Gothic" w:cs="Arial"/>
          <w:sz w:val="22"/>
          <w:szCs w:val="22"/>
        </w:rPr>
        <w:br/>
        <w:t>Please ask the school for an Appeal Form.</w:t>
      </w:r>
    </w:p>
    <w:p w:rsidR="00D15DD6" w:rsidRDefault="00D15DD6"/>
    <w:sectPr w:rsidR="00D15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69"/>
    <w:rsid w:val="00405959"/>
    <w:rsid w:val="00433D23"/>
    <w:rsid w:val="00496969"/>
    <w:rsid w:val="00D15DD6"/>
    <w:rsid w:val="00DC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E440-2142-4BF6-8521-6BCE51C3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Burns</dc:creator>
  <cp:keywords/>
  <dc:description/>
  <cp:lastModifiedBy>Sarah Duffy</cp:lastModifiedBy>
  <cp:revision>2</cp:revision>
  <dcterms:created xsi:type="dcterms:W3CDTF">2022-03-15T12:34:00Z</dcterms:created>
  <dcterms:modified xsi:type="dcterms:W3CDTF">2022-03-15T12:34:00Z</dcterms:modified>
</cp:coreProperties>
</file>